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6E" w:rsidRDefault="00131BAC" w:rsidP="00131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31BAC" w:rsidRDefault="00131BAC" w:rsidP="00131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ДПП «Современные модели наставничества </w:t>
      </w:r>
    </w:p>
    <w:p w:rsidR="00131BAC" w:rsidRDefault="00131BAC" w:rsidP="00131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18"/>
        <w:gridCol w:w="1417"/>
        <w:gridCol w:w="1383"/>
      </w:tblGrid>
      <w:tr w:rsidR="00131BAC" w:rsidTr="00131BAC">
        <w:tc>
          <w:tcPr>
            <w:tcW w:w="675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1417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17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83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131BAC" w:rsidTr="00131BAC">
        <w:tc>
          <w:tcPr>
            <w:tcW w:w="675" w:type="dxa"/>
          </w:tcPr>
          <w:p w:rsidR="00131BAC" w:rsidRPr="00131BAC" w:rsidRDefault="00131BAC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131BAC" w:rsidRPr="00131BAC" w:rsidRDefault="00131BAC" w:rsidP="0045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модели наставничества</w:t>
            </w:r>
          </w:p>
        </w:tc>
        <w:tc>
          <w:tcPr>
            <w:tcW w:w="1417" w:type="dxa"/>
          </w:tcPr>
          <w:p w:rsidR="00131BAC" w:rsidRPr="00131BAC" w:rsidRDefault="00131BAC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131BAC" w:rsidRPr="00131BAC" w:rsidRDefault="00131BAC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31BAC" w:rsidRPr="00131BAC" w:rsidRDefault="00131BAC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131BAC" w:rsidRPr="00131BAC" w:rsidRDefault="00131BAC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31BAC" w:rsidTr="00131BAC">
        <w:tc>
          <w:tcPr>
            <w:tcW w:w="675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131BAC" w:rsidRDefault="00131BAC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 в современных организациях: обучение и кадровая политика</w:t>
            </w:r>
          </w:p>
        </w:tc>
        <w:tc>
          <w:tcPr>
            <w:tcW w:w="1417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BAC" w:rsidTr="00131BAC">
        <w:tc>
          <w:tcPr>
            <w:tcW w:w="675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131BAC" w:rsidRDefault="00131BAC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деятельности наставников в современном образовании, ее цели и задачи</w:t>
            </w:r>
          </w:p>
        </w:tc>
        <w:tc>
          <w:tcPr>
            <w:tcW w:w="1417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31BAC" w:rsidRDefault="00131BAC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BAC" w:rsidTr="00131BAC">
        <w:tc>
          <w:tcPr>
            <w:tcW w:w="675" w:type="dxa"/>
          </w:tcPr>
          <w:p w:rsidR="00131BAC" w:rsidRPr="00131BAC" w:rsidRDefault="00131BAC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1F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131BAC" w:rsidRPr="00131BAC" w:rsidRDefault="00CA7395" w:rsidP="0045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практика адаптации молодого специалиста в профессии</w:t>
            </w:r>
          </w:p>
        </w:tc>
        <w:tc>
          <w:tcPr>
            <w:tcW w:w="1417" w:type="dxa"/>
          </w:tcPr>
          <w:p w:rsidR="00131BAC" w:rsidRPr="00131BAC" w:rsidRDefault="00CA7395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131BAC" w:rsidRPr="00131BAC" w:rsidRDefault="00CA7395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31BAC" w:rsidRPr="00131BAC" w:rsidRDefault="00CA7395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131BAC" w:rsidRPr="00131BAC" w:rsidRDefault="00CA7395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31BAC" w:rsidTr="00131BAC">
        <w:tc>
          <w:tcPr>
            <w:tcW w:w="675" w:type="dxa"/>
          </w:tcPr>
          <w:p w:rsidR="00131BAC" w:rsidRDefault="00CA7395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1" w:type="dxa"/>
          </w:tcPr>
          <w:p w:rsidR="00131BAC" w:rsidRDefault="00CA7395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проблемы молодого специалиста в ситуации профессиональной адаптации и технологии их преодоления</w:t>
            </w:r>
          </w:p>
        </w:tc>
        <w:tc>
          <w:tcPr>
            <w:tcW w:w="1417" w:type="dxa"/>
          </w:tcPr>
          <w:p w:rsidR="00131BAC" w:rsidRDefault="00CA7395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31BAC" w:rsidRDefault="00CA7395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31BAC" w:rsidRDefault="00CA7395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31BAC" w:rsidRDefault="00CA7395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BAC" w:rsidTr="00131BAC">
        <w:tc>
          <w:tcPr>
            <w:tcW w:w="675" w:type="dxa"/>
          </w:tcPr>
          <w:p w:rsidR="00131BAC" w:rsidRDefault="00CA7395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</w:tcPr>
          <w:p w:rsidR="00131BAC" w:rsidRDefault="005F1F01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Пропедевтический подход как средство оптимизации процесса адаптации молодого специалиста в образовательной организации</w:t>
            </w:r>
          </w:p>
        </w:tc>
        <w:tc>
          <w:tcPr>
            <w:tcW w:w="1417" w:type="dxa"/>
          </w:tcPr>
          <w:p w:rsidR="00131BAC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31BAC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31BAC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131BAC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BAC" w:rsidTr="00131BAC">
        <w:tc>
          <w:tcPr>
            <w:tcW w:w="675" w:type="dxa"/>
          </w:tcPr>
          <w:p w:rsidR="00131BAC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131BAC" w:rsidRPr="005F1F01" w:rsidRDefault="005F1F01" w:rsidP="0045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организации наставничества в образовании</w:t>
            </w:r>
          </w:p>
        </w:tc>
        <w:tc>
          <w:tcPr>
            <w:tcW w:w="1417" w:type="dxa"/>
          </w:tcPr>
          <w:p w:rsidR="00131BAC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131BAC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31BAC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131BAC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F1F01" w:rsidTr="00131BAC">
        <w:tc>
          <w:tcPr>
            <w:tcW w:w="675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61" w:type="dxa"/>
          </w:tcPr>
          <w:p w:rsidR="005F1F01" w:rsidRDefault="005F1F01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деятельности наставника в образовательной организации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F01" w:rsidTr="00131BAC">
        <w:tc>
          <w:tcPr>
            <w:tcW w:w="675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261" w:type="dxa"/>
          </w:tcPr>
          <w:p w:rsidR="005F1F01" w:rsidRDefault="005F1F01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индивидуальной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траекторией профессионального развития молодого специалиста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F01" w:rsidTr="00131BAC">
        <w:tc>
          <w:tcPr>
            <w:tcW w:w="675" w:type="dxa"/>
          </w:tcPr>
          <w:p w:rsidR="005F1F01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5F1F01" w:rsidRPr="005F1F01" w:rsidRDefault="005F1F01" w:rsidP="0045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Социально-психологические факторы успешного наставничества</w:t>
            </w:r>
          </w:p>
        </w:tc>
        <w:tc>
          <w:tcPr>
            <w:tcW w:w="1417" w:type="dxa"/>
          </w:tcPr>
          <w:p w:rsidR="005F1F01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F1F01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F1F01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5F1F01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F1F01" w:rsidTr="00131BAC">
        <w:tc>
          <w:tcPr>
            <w:tcW w:w="675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61" w:type="dxa"/>
          </w:tcPr>
          <w:p w:rsidR="005F1F01" w:rsidRDefault="005F1F01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в ситуациях профессионального взаимодействия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F01" w:rsidTr="00131BAC">
        <w:tc>
          <w:tcPr>
            <w:tcW w:w="675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61" w:type="dxa"/>
          </w:tcPr>
          <w:p w:rsidR="005F1F01" w:rsidRDefault="005F1F01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эффективной коммуникации в наставничестве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1F01" w:rsidTr="00131BAC">
        <w:tc>
          <w:tcPr>
            <w:tcW w:w="675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1F01" w:rsidRDefault="005F1F01" w:rsidP="0045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  <w:p w:rsidR="005F1F01" w:rsidRPr="004529CF" w:rsidRDefault="005F1F01" w:rsidP="0045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CF">
              <w:rPr>
                <w:rFonts w:ascii="Times New Roman" w:hAnsi="Times New Roman" w:cs="Times New Roman"/>
                <w:sz w:val="28"/>
                <w:szCs w:val="28"/>
              </w:rPr>
              <w:t>(защита проекта «Модель наставничества в моей образовательной организации»)</w:t>
            </w:r>
          </w:p>
        </w:tc>
        <w:tc>
          <w:tcPr>
            <w:tcW w:w="1417" w:type="dxa"/>
          </w:tcPr>
          <w:p w:rsidR="005F1F01" w:rsidRPr="005F1F01" w:rsidRDefault="005F1F01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F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01" w:rsidTr="00131BAC">
        <w:tc>
          <w:tcPr>
            <w:tcW w:w="675" w:type="dxa"/>
          </w:tcPr>
          <w:p w:rsidR="005F1F01" w:rsidRDefault="005F1F01" w:rsidP="0013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1F01" w:rsidRPr="004529CF" w:rsidRDefault="004529CF" w:rsidP="0045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учебному плану:</w:t>
            </w:r>
          </w:p>
        </w:tc>
        <w:tc>
          <w:tcPr>
            <w:tcW w:w="1417" w:type="dxa"/>
          </w:tcPr>
          <w:p w:rsidR="005F1F01" w:rsidRPr="004529CF" w:rsidRDefault="004529CF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5F1F01" w:rsidRPr="004529CF" w:rsidRDefault="004529CF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C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F1F01" w:rsidRPr="004529CF" w:rsidRDefault="004529CF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C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5F1F01" w:rsidRPr="004529CF" w:rsidRDefault="004529CF" w:rsidP="0013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C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bookmarkEnd w:id="0"/>
    </w:tbl>
    <w:p w:rsidR="00131BAC" w:rsidRPr="00131BAC" w:rsidRDefault="00131BAC" w:rsidP="00131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31BAC" w:rsidRPr="0013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1D"/>
    <w:rsid w:val="00131BAC"/>
    <w:rsid w:val="001B431D"/>
    <w:rsid w:val="00402934"/>
    <w:rsid w:val="004529CF"/>
    <w:rsid w:val="005F1F01"/>
    <w:rsid w:val="00C1285B"/>
    <w:rsid w:val="00C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2022-12-11T01:35:00Z</dcterms:created>
  <dcterms:modified xsi:type="dcterms:W3CDTF">2022-12-11T02:08:00Z</dcterms:modified>
</cp:coreProperties>
</file>